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2D" w:rsidRDefault="006F7B82">
      <w:pPr>
        <w:pStyle w:val="Heading1"/>
        <w:ind w:right="-135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Name  _</w:t>
      </w:r>
      <w:proofErr w:type="gramEnd"/>
      <w:r>
        <w:rPr>
          <w:rFonts w:ascii="Times New Roman" w:hAnsi="Times New Roman"/>
        </w:rPr>
        <w:t>_____________________________________________________</w:t>
      </w:r>
    </w:p>
    <w:p w:rsidR="00C64E2D" w:rsidRDefault="006F7B82">
      <w:pPr>
        <w:pStyle w:val="Heading2"/>
      </w:pPr>
      <w:r>
        <w:t xml:space="preserve">                                     </w:t>
      </w:r>
    </w:p>
    <w:p w:rsidR="00C64E2D" w:rsidRDefault="006F7B82">
      <w:pPr>
        <w:pStyle w:val="Heading2"/>
      </w:pPr>
      <w:r>
        <w:t xml:space="preserve">                                      Grades 4 Mathematics Extension Menu</w:t>
      </w:r>
      <w:r>
        <w:rPr>
          <w:b w:val="0"/>
          <w:bCs/>
        </w:rPr>
        <w:tab/>
      </w:r>
    </w:p>
    <w:p w:rsidR="00C64E2D" w:rsidRDefault="00C64E2D">
      <w:pPr>
        <w:pStyle w:val="Header"/>
        <w:tabs>
          <w:tab w:val="clear" w:pos="4320"/>
          <w:tab w:val="clear" w:pos="8640"/>
        </w:tabs>
      </w:pPr>
    </w:p>
    <w:p w:rsidR="00C64E2D" w:rsidRDefault="006A1E4F">
      <w:pPr>
        <w:rPr>
          <w:b/>
          <w:bCs/>
          <w:sz w:val="32"/>
          <w:szCs w:val="24"/>
        </w:rPr>
      </w:pPr>
      <w:r w:rsidRPr="006A1E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96.45pt;margin-top:14.5pt;width:111pt;height:80.4pt;z-index:251653632">
            <v:imagedata r:id="rId7" o:title="BS01027_"/>
            <w10:wrap type="square"/>
          </v:shape>
        </w:pict>
      </w:r>
      <w:r w:rsidR="006F7B82">
        <w:rPr>
          <w:b/>
          <w:bCs/>
          <w:sz w:val="32"/>
        </w:rPr>
        <w:t>Concept and/or Topic:</w:t>
      </w:r>
      <w:r w:rsidR="006F7B82">
        <w:rPr>
          <w:b/>
          <w:bCs/>
          <w:sz w:val="32"/>
        </w:rPr>
        <w:tab/>
        <w:t>Area &amp; Perimeter</w:t>
      </w:r>
    </w:p>
    <w:p w:rsidR="00C64E2D" w:rsidRDefault="00C64E2D">
      <w:pPr>
        <w:ind w:right="-1350"/>
        <w:rPr>
          <w:sz w:val="32"/>
        </w:rPr>
      </w:pPr>
    </w:p>
    <w:p w:rsidR="00C64E2D" w:rsidRDefault="006F7B82">
      <w:pPr>
        <w:rPr>
          <w:sz w:val="32"/>
        </w:rPr>
      </w:pPr>
      <w:r>
        <w:rPr>
          <w:b/>
          <w:sz w:val="32"/>
        </w:rPr>
        <w:t xml:space="preserve">Directions:  Choose </w:t>
      </w:r>
      <w:r>
        <w:rPr>
          <w:sz w:val="32"/>
        </w:rPr>
        <w:t xml:space="preserve">a learning activity from one square to complete.  If you choose the square, “Write your idea here,” please see the teacher with your idea first. </w:t>
      </w:r>
      <w:r>
        <w:rPr>
          <w:b/>
          <w:bCs/>
          <w:iCs/>
          <w:sz w:val="32"/>
        </w:rPr>
        <w:t>Circle</w:t>
      </w:r>
      <w:r>
        <w:rPr>
          <w:b/>
          <w:bCs/>
          <w:i/>
          <w:sz w:val="32"/>
        </w:rPr>
        <w:t xml:space="preserve"> </w:t>
      </w:r>
      <w:r>
        <w:rPr>
          <w:iCs/>
          <w:sz w:val="32"/>
        </w:rPr>
        <w:t>the number</w:t>
      </w:r>
      <w:r>
        <w:rPr>
          <w:sz w:val="32"/>
        </w:rPr>
        <w:t xml:space="preserve"> of the learning activity you choose.</w:t>
      </w:r>
    </w:p>
    <w:p w:rsidR="00C64E2D" w:rsidRDefault="006F7B82">
      <w:pPr>
        <w:tabs>
          <w:tab w:val="left" w:pos="7240"/>
        </w:tabs>
        <w:rPr>
          <w:sz w:val="32"/>
        </w:rPr>
      </w:pPr>
      <w:r>
        <w:rPr>
          <w:sz w:val="32"/>
        </w:rPr>
        <w:tab/>
      </w:r>
    </w:p>
    <w:p w:rsidR="00C64E2D" w:rsidRDefault="006F7B82">
      <w:pPr>
        <w:pStyle w:val="BodyText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>Turn in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Cs/>
        </w:rPr>
        <w:t>this paper with your work.</w:t>
      </w:r>
    </w:p>
    <w:p w:rsidR="00C64E2D" w:rsidRDefault="00C64E2D">
      <w:pPr>
        <w:pStyle w:val="BodyText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6"/>
        <w:gridCol w:w="3336"/>
        <w:gridCol w:w="3336"/>
      </w:tblGrid>
      <w:tr w:rsidR="00C64E2D">
        <w:trPr>
          <w:trHeight w:val="3986"/>
        </w:trPr>
        <w:tc>
          <w:tcPr>
            <w:tcW w:w="3336" w:type="dxa"/>
          </w:tcPr>
          <w:p w:rsidR="00C64E2D" w:rsidRDefault="006A1E4F">
            <w:pPr>
              <w:rPr>
                <w:b/>
                <w:bCs/>
                <w:sz w:val="24"/>
              </w:rPr>
            </w:pPr>
            <w:r w:rsidRPr="006A1E4F">
              <w:rPr>
                <w:noProof/>
              </w:rPr>
              <w:pict>
                <v:rect id="_x0000_s1044" style="position:absolute;margin-left:144.3pt;margin-top:172.65pt;width:9pt;height:9pt;z-index:251661824"/>
              </w:pict>
            </w:r>
            <w:r w:rsidR="006F7B82">
              <w:rPr>
                <w:sz w:val="24"/>
              </w:rPr>
              <w:t xml:space="preserve">1.  </w:t>
            </w:r>
            <w:r w:rsidR="006F7B82">
              <w:rPr>
                <w:b/>
                <w:bCs/>
                <w:sz w:val="24"/>
              </w:rPr>
              <w:t>Use</w:t>
            </w:r>
            <w:r w:rsidR="006F7B82">
              <w:rPr>
                <w:sz w:val="24"/>
              </w:rPr>
              <w:t xml:space="preserve"> </w:t>
            </w:r>
            <w:proofErr w:type="spellStart"/>
            <w:r w:rsidR="006F7B82">
              <w:rPr>
                <w:sz w:val="24"/>
              </w:rPr>
              <w:t>manipulatives</w:t>
            </w:r>
            <w:proofErr w:type="spellEnd"/>
            <w:r w:rsidR="006F7B82">
              <w:rPr>
                <w:sz w:val="24"/>
              </w:rPr>
              <w:t xml:space="preserve"> or </w:t>
            </w:r>
            <w:r w:rsidR="006F7B82">
              <w:rPr>
                <w:b/>
                <w:bCs/>
                <w:sz w:val="24"/>
              </w:rPr>
              <w:t xml:space="preserve">draw </w:t>
            </w:r>
            <w:r w:rsidR="006F7B82">
              <w:rPr>
                <w:sz w:val="24"/>
              </w:rPr>
              <w:t>pictures to explore</w:t>
            </w:r>
            <w:r w:rsidR="006F7B82">
              <w:rPr>
                <w:b/>
                <w:bCs/>
                <w:sz w:val="24"/>
              </w:rPr>
              <w:t xml:space="preserve"> </w:t>
            </w:r>
            <w:r w:rsidR="006F7B82">
              <w:rPr>
                <w:sz w:val="24"/>
              </w:rPr>
              <w:t>the</w:t>
            </w:r>
            <w:r w:rsidR="006F7B82">
              <w:rPr>
                <w:b/>
                <w:bCs/>
                <w:sz w:val="24"/>
              </w:rPr>
              <w:t xml:space="preserve"> </w:t>
            </w:r>
            <w:r w:rsidR="006F7B82">
              <w:rPr>
                <w:sz w:val="24"/>
              </w:rPr>
              <w:t>perimeter of a rectangle formed by any number of one-inch squares in a row, either vertically or horizontally.</w:t>
            </w:r>
            <w:r w:rsidR="006F7B82">
              <w:rPr>
                <w:b/>
                <w:bCs/>
                <w:sz w:val="24"/>
              </w:rPr>
              <w:t xml:space="preserve">  Create </w:t>
            </w:r>
            <w:r w:rsidR="006F7B82">
              <w:rPr>
                <w:sz w:val="24"/>
              </w:rPr>
              <w:t xml:space="preserve">a function table showing the number of squares in a row and the perimeter of each rectangle you created.  Your function table must include at least 4 different rectangles.  </w:t>
            </w:r>
            <w:r w:rsidR="006F7B82">
              <w:rPr>
                <w:b/>
                <w:bCs/>
                <w:sz w:val="24"/>
              </w:rPr>
              <w:t>Explain</w:t>
            </w:r>
            <w:r w:rsidR="006F7B82">
              <w:rPr>
                <w:sz w:val="24"/>
              </w:rPr>
              <w:t xml:space="preserve"> the pattern using words and/or symbols.</w:t>
            </w:r>
            <w:r w:rsidR="006F7B82">
              <w:rPr>
                <w:b/>
                <w:bCs/>
                <w:sz w:val="24"/>
              </w:rPr>
              <w:t xml:space="preserve">  </w:t>
            </w:r>
          </w:p>
          <w:p w:rsidR="00C64E2D" w:rsidRDefault="006A1E4F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sz w:val="16"/>
              </w:rPr>
            </w:pPr>
            <w:r w:rsidRPr="006A1E4F">
              <w:rPr>
                <w:noProof/>
              </w:rPr>
              <w:pict>
                <v:rect id="_x0000_s1043" style="position:absolute;margin-left:144.3pt;margin-top:2.25pt;width:9pt;height:9pt;z-index:251660800"/>
              </w:pict>
            </w:r>
            <w:r w:rsidRPr="006A1E4F">
              <w:rPr>
                <w:noProof/>
              </w:rPr>
              <w:pict>
                <v:rect id="_x0000_s1038" style="position:absolute;margin-left:45.3pt;margin-top:2.85pt;width:9pt;height:9pt;z-index:251655680"/>
              </w:pict>
            </w:r>
            <w:r w:rsidRPr="006A1E4F">
              <w:rPr>
                <w:noProof/>
              </w:rPr>
              <w:pict>
                <v:rect id="_x0000_s1039" style="position:absolute;margin-left:54.3pt;margin-top:2.85pt;width:9pt;height:9pt;z-index:251656704"/>
              </w:pict>
            </w:r>
            <w:r w:rsidRPr="006A1E4F">
              <w:rPr>
                <w:noProof/>
              </w:rPr>
              <w:pict>
                <v:rect id="_x0000_s1040" style="position:absolute;margin-left:63.3pt;margin-top:2.85pt;width:9pt;height:9pt;z-index:251657728"/>
              </w:pict>
            </w:r>
            <w:r w:rsidRPr="006A1E4F">
              <w:rPr>
                <w:noProof/>
              </w:rPr>
              <w:pict>
                <v:rect id="_x0000_s1041" style="position:absolute;margin-left:72.3pt;margin-top:2.85pt;width:9pt;height:9pt;z-index:251658752"/>
              </w:pict>
            </w:r>
            <w:r w:rsidRPr="006A1E4F">
              <w:rPr>
                <w:noProof/>
              </w:rPr>
              <w:pict>
                <v:rect id="_x0000_s1042" style="position:absolute;margin-left:81.3pt;margin-top:2.85pt;width:9pt;height:9pt;z-index:251659776"/>
              </w:pict>
            </w:r>
            <w:r w:rsidR="006F7B82">
              <w:rPr>
                <w:noProof/>
                <w:sz w:val="24"/>
              </w:rPr>
              <w:t xml:space="preserve">    </w:t>
            </w:r>
          </w:p>
        </w:tc>
        <w:tc>
          <w:tcPr>
            <w:tcW w:w="3336" w:type="dxa"/>
          </w:tcPr>
          <w:p w:rsidR="00C64E2D" w:rsidRDefault="006A1E4F">
            <w:pPr>
              <w:rPr>
                <w:sz w:val="24"/>
              </w:rPr>
            </w:pPr>
            <w:r w:rsidRPr="006A1E4F">
              <w:rPr>
                <w:noProof/>
              </w:rPr>
              <w:pict>
                <v:shape id="_x0000_s1037" type="#_x0000_t75" style="position:absolute;margin-left:23.3pt;margin-top:118.65pt;width:81.6pt;height:75.3pt;z-index:251654656;mso-position-horizontal-relative:text;mso-position-vertical-relative:text">
                  <v:imagedata r:id="rId8" o:title="BD05093_"/>
                  <w10:wrap type="square"/>
                </v:shape>
              </w:pict>
            </w:r>
            <w:r w:rsidR="006F7B82">
              <w:rPr>
                <w:sz w:val="24"/>
              </w:rPr>
              <w:t xml:space="preserve">2. </w:t>
            </w:r>
            <w:r w:rsidR="006F7B82">
              <w:rPr>
                <w:b/>
                <w:bCs/>
                <w:sz w:val="24"/>
              </w:rPr>
              <w:t xml:space="preserve">Create </w:t>
            </w:r>
            <w:r w:rsidR="006F7B82">
              <w:rPr>
                <w:sz w:val="24"/>
              </w:rPr>
              <w:t>a learning center with an activity that would help other students learn about the concepts of area and/or perimeter.</w:t>
            </w:r>
            <w:r w:rsidR="006F7B82">
              <w:rPr>
                <w:b/>
                <w:bCs/>
                <w:sz w:val="24"/>
              </w:rPr>
              <w:t xml:space="preserve">  Include</w:t>
            </w:r>
            <w:r w:rsidR="006F7B82">
              <w:rPr>
                <w:sz w:val="24"/>
              </w:rPr>
              <w:t xml:space="preserve"> vocabulary, illustrations, and explanations. </w:t>
            </w:r>
            <w:r w:rsidR="006F7B82">
              <w:rPr>
                <w:b/>
                <w:bCs/>
                <w:sz w:val="24"/>
              </w:rPr>
              <w:t>Create</w:t>
            </w:r>
            <w:r w:rsidR="006F7B82">
              <w:rPr>
                <w:sz w:val="24"/>
              </w:rPr>
              <w:t xml:space="preserve"> an answer key for the learning activity.</w:t>
            </w:r>
            <w:r w:rsidR="006F7B82">
              <w:rPr>
                <w:b/>
                <w:bCs/>
                <w:sz w:val="24"/>
              </w:rPr>
              <w:t xml:space="preserve"> </w:t>
            </w:r>
            <w:r w:rsidR="006F7B82">
              <w:rPr>
                <w:sz w:val="24"/>
              </w:rPr>
              <w:t xml:space="preserve"> </w:t>
            </w:r>
          </w:p>
          <w:p w:rsidR="00C64E2D" w:rsidRDefault="00C64E2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64E2D" w:rsidRDefault="00C64E2D"/>
        </w:tc>
        <w:tc>
          <w:tcPr>
            <w:tcW w:w="3336" w:type="dxa"/>
          </w:tcPr>
          <w:p w:rsidR="00C64E2D" w:rsidRDefault="006F7B82">
            <w:pPr>
              <w:rPr>
                <w:sz w:val="24"/>
              </w:rPr>
            </w:pPr>
            <w:r>
              <w:rPr>
                <w:sz w:val="24"/>
              </w:rPr>
              <w:t xml:space="preserve"> 3. </w:t>
            </w:r>
            <w:r>
              <w:rPr>
                <w:b/>
                <w:bCs/>
                <w:sz w:val="24"/>
              </w:rPr>
              <w:t xml:space="preserve">Plan </w:t>
            </w:r>
            <w:r>
              <w:rPr>
                <w:sz w:val="24"/>
              </w:rPr>
              <w:t>a</w:t>
            </w:r>
            <w:r>
              <w:t xml:space="preserve"> </w:t>
            </w:r>
            <w:r>
              <w:rPr>
                <w:sz w:val="24"/>
              </w:rPr>
              <w:t xml:space="preserve">lesson to teach next year’s fourth grade class the concepts of area and/or perimeter.  </w:t>
            </w:r>
            <w:r>
              <w:rPr>
                <w:b/>
                <w:bCs/>
                <w:sz w:val="24"/>
              </w:rPr>
              <w:t>Include</w:t>
            </w:r>
            <w:r>
              <w:rPr>
                <w:sz w:val="24"/>
              </w:rPr>
              <w:t xml:space="preserve"> curriculum objectives, vocabulary, student activities, illustrations/models/</w:t>
            </w:r>
          </w:p>
          <w:p w:rsidR="00C64E2D" w:rsidRDefault="006A1E4F">
            <w:pPr>
              <w:rPr>
                <w:sz w:val="24"/>
              </w:rPr>
            </w:pPr>
            <w:r w:rsidRPr="006A1E4F">
              <w:rPr>
                <w:noProof/>
              </w:rPr>
              <w:pict>
                <v:shape id="_x0000_s1045" type="#_x0000_t75" style="position:absolute;margin-left:98.85pt;margin-top:62.85pt;width:44.65pt;height:45.75pt;z-index:251662848">
                  <v:imagedata r:id="rId9" o:title="BD05097_"/>
                  <w10:wrap type="square"/>
                </v:shape>
              </w:pict>
            </w:r>
            <w:proofErr w:type="spellStart"/>
            <w:proofErr w:type="gramStart"/>
            <w:r w:rsidR="006F7B82">
              <w:rPr>
                <w:sz w:val="24"/>
              </w:rPr>
              <w:t>manipulatives</w:t>
            </w:r>
            <w:proofErr w:type="spellEnd"/>
            <w:proofErr w:type="gramEnd"/>
            <w:r w:rsidR="006F7B82">
              <w:rPr>
                <w:sz w:val="24"/>
              </w:rPr>
              <w:t xml:space="preserve"> and assessment/ evaluation item(s).  </w:t>
            </w:r>
            <w:r w:rsidR="006F7B82">
              <w:rPr>
                <w:b/>
                <w:bCs/>
                <w:sz w:val="24"/>
              </w:rPr>
              <w:t>Provide</w:t>
            </w:r>
            <w:r w:rsidR="006F7B82">
              <w:rPr>
                <w:sz w:val="24"/>
              </w:rPr>
              <w:t xml:space="preserve"> at least one activity for students that would reinforce the concept of area and/or perimeter.</w:t>
            </w:r>
          </w:p>
          <w:p w:rsidR="00C64E2D" w:rsidRDefault="00C64E2D">
            <w:pPr>
              <w:rPr>
                <w:sz w:val="24"/>
              </w:rPr>
            </w:pPr>
          </w:p>
          <w:p w:rsidR="00C64E2D" w:rsidRDefault="00C64E2D"/>
        </w:tc>
      </w:tr>
      <w:tr w:rsidR="00C64E2D">
        <w:trPr>
          <w:trHeight w:val="1799"/>
        </w:trPr>
        <w:tc>
          <w:tcPr>
            <w:tcW w:w="3336" w:type="dxa"/>
          </w:tcPr>
          <w:p w:rsidR="00C64E2D" w:rsidRDefault="006F7B82">
            <w:r>
              <w:rPr>
                <w:sz w:val="24"/>
              </w:rPr>
              <w:t>4.</w:t>
            </w:r>
            <w:r>
              <w:rPr>
                <w:b/>
                <w:bCs/>
                <w:sz w:val="24"/>
              </w:rPr>
              <w:t xml:space="preserve"> Interview</w:t>
            </w:r>
            <w:r>
              <w:rPr>
                <w:sz w:val="24"/>
              </w:rPr>
              <w:t xml:space="preserve"> or </w:t>
            </w:r>
            <w:r>
              <w:rPr>
                <w:b/>
                <w:bCs/>
                <w:sz w:val="24"/>
              </w:rPr>
              <w:t>read</w:t>
            </w:r>
            <w:r>
              <w:rPr>
                <w:sz w:val="24"/>
              </w:rPr>
              <w:t xml:space="preserve"> about people who use area and/or perimeter in their professions.  </w:t>
            </w:r>
            <w:r>
              <w:rPr>
                <w:b/>
                <w:bCs/>
                <w:sz w:val="24"/>
              </w:rPr>
              <w:t>List</w:t>
            </w:r>
            <w:r>
              <w:rPr>
                <w:sz w:val="24"/>
              </w:rPr>
              <w:t xml:space="preserve"> or </w:t>
            </w:r>
            <w:r>
              <w:rPr>
                <w:b/>
                <w:bCs/>
                <w:sz w:val="24"/>
              </w:rPr>
              <w:t>illustrate</w:t>
            </w:r>
            <w:r>
              <w:rPr>
                <w:sz w:val="24"/>
              </w:rPr>
              <w:t xml:space="preserve"> ways they use area and/or perimeter. </w:t>
            </w:r>
            <w:r>
              <w:rPr>
                <w:b/>
                <w:bCs/>
                <w:sz w:val="24"/>
              </w:rPr>
              <w:t xml:space="preserve"> Create</w:t>
            </w:r>
            <w:r>
              <w:rPr>
                <w:sz w:val="24"/>
              </w:rPr>
              <w:t xml:space="preserve"> an authentic problem that a professional might solve using area and/or perimeter.</w:t>
            </w:r>
          </w:p>
          <w:p w:rsidR="00C64E2D" w:rsidRDefault="00C64E2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64E2D" w:rsidRDefault="00C64E2D">
            <w:pPr>
              <w:jc w:val="center"/>
            </w:pPr>
          </w:p>
        </w:tc>
        <w:tc>
          <w:tcPr>
            <w:tcW w:w="3336" w:type="dxa"/>
          </w:tcPr>
          <w:p w:rsidR="00C64E2D" w:rsidRDefault="006F7B82">
            <w:r>
              <w:rPr>
                <w:sz w:val="24"/>
              </w:rPr>
              <w:t xml:space="preserve">5. </w:t>
            </w:r>
            <w:r>
              <w:rPr>
                <w:b/>
                <w:bCs/>
                <w:sz w:val="24"/>
              </w:rPr>
              <w:t xml:space="preserve">Create </w:t>
            </w:r>
            <w:r>
              <w:rPr>
                <w:sz w:val="24"/>
              </w:rPr>
              <w:t xml:space="preserve">a Power Point Presentation or web page to teach about area and/or perimeter.  </w:t>
            </w:r>
            <w:r>
              <w:rPr>
                <w:b/>
                <w:bCs/>
                <w:sz w:val="24"/>
              </w:rPr>
              <w:t>Include</w:t>
            </w:r>
            <w:r>
              <w:rPr>
                <w:sz w:val="24"/>
              </w:rPr>
              <w:t xml:space="preserve"> one or more of the following to illustrate your presentation:  photographs scanned pictures, or internet-provided images.</w:t>
            </w:r>
          </w:p>
        </w:tc>
        <w:tc>
          <w:tcPr>
            <w:tcW w:w="3336" w:type="dxa"/>
          </w:tcPr>
          <w:p w:rsidR="00C64E2D" w:rsidRDefault="006F7B82">
            <w:r>
              <w:rPr>
                <w:sz w:val="24"/>
              </w:rPr>
              <w:t xml:space="preserve">6.  </w:t>
            </w:r>
            <w:r>
              <w:rPr>
                <w:b/>
                <w:bCs/>
                <w:sz w:val="24"/>
              </w:rPr>
              <w:t xml:space="preserve">Write </w:t>
            </w:r>
            <w:r>
              <w:rPr>
                <w:sz w:val="24"/>
              </w:rPr>
              <w:t xml:space="preserve">an extension of the story </w:t>
            </w:r>
            <w:r>
              <w:rPr>
                <w:sz w:val="24"/>
                <w:u w:val="single"/>
              </w:rPr>
              <w:t>Spaghetti and Meatballs For All:  A Mathematical Story</w:t>
            </w:r>
            <w:r>
              <w:rPr>
                <w:sz w:val="24"/>
              </w:rPr>
              <w:t xml:space="preserve"> or write your own mathematical story using the concepts of area and/or perimeter.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</w:rPr>
              <w:t>Include</w:t>
            </w:r>
            <w:r>
              <w:rPr>
                <w:sz w:val="24"/>
              </w:rPr>
              <w:t xml:space="preserve"> vocabulary and illustrations.  </w:t>
            </w:r>
            <w:r>
              <w:rPr>
                <w:b/>
                <w:bCs/>
                <w:sz w:val="24"/>
              </w:rPr>
              <w:t>Check</w:t>
            </w:r>
            <w:r>
              <w:rPr>
                <w:sz w:val="24"/>
              </w:rPr>
              <w:t xml:space="preserve"> for correct spelling and punctuation.</w:t>
            </w:r>
          </w:p>
        </w:tc>
      </w:tr>
      <w:tr w:rsidR="00C64E2D">
        <w:trPr>
          <w:trHeight w:val="2267"/>
        </w:trPr>
        <w:tc>
          <w:tcPr>
            <w:tcW w:w="3336" w:type="dxa"/>
          </w:tcPr>
          <w:p w:rsidR="00C64E2D" w:rsidRDefault="006F7B82">
            <w:r>
              <w:t xml:space="preserve">7. </w:t>
            </w:r>
            <w:r>
              <w:rPr>
                <w:b/>
                <w:bCs/>
                <w:sz w:val="24"/>
              </w:rPr>
              <w:t xml:space="preserve">Create </w:t>
            </w:r>
            <w:r>
              <w:rPr>
                <w:sz w:val="24"/>
              </w:rPr>
              <w:t xml:space="preserve">one or more of the following:  a cartoon, skit, poem (Acrostic, </w:t>
            </w:r>
            <w:proofErr w:type="spellStart"/>
            <w:r>
              <w:rPr>
                <w:sz w:val="24"/>
              </w:rPr>
              <w:t>Cinquain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Haiku</w:t>
            </w:r>
            <w:proofErr w:type="gramEnd"/>
            <w:r>
              <w:rPr>
                <w:sz w:val="24"/>
              </w:rPr>
              <w:t xml:space="preserve">), song or rap to teach area and/or perimeter.  </w:t>
            </w:r>
            <w:r>
              <w:rPr>
                <w:b/>
                <w:bCs/>
                <w:sz w:val="24"/>
              </w:rPr>
              <w:t>Include</w:t>
            </w:r>
            <w:r>
              <w:rPr>
                <w:sz w:val="24"/>
              </w:rPr>
              <w:t xml:space="preserve"> vocabulary and explanations.   </w:t>
            </w:r>
            <w:r>
              <w:rPr>
                <w:b/>
                <w:bCs/>
                <w:sz w:val="24"/>
              </w:rPr>
              <w:t xml:space="preserve">Prepare </w:t>
            </w:r>
            <w:r>
              <w:rPr>
                <w:sz w:val="24"/>
              </w:rPr>
              <w:t>to share or perform your final product.</w:t>
            </w:r>
          </w:p>
        </w:tc>
        <w:tc>
          <w:tcPr>
            <w:tcW w:w="3336" w:type="dxa"/>
          </w:tcPr>
          <w:p w:rsidR="00C64E2D" w:rsidRDefault="006F7B82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8.  </w:t>
            </w:r>
            <w:r>
              <w:rPr>
                <w:b/>
                <w:sz w:val="24"/>
              </w:rPr>
              <w:t xml:space="preserve">Write </w:t>
            </w:r>
            <w:r>
              <w:rPr>
                <w:sz w:val="24"/>
              </w:rPr>
              <w:t>your idea here.</w:t>
            </w:r>
          </w:p>
          <w:p w:rsidR="00C64E2D" w:rsidRDefault="00C64E2D"/>
          <w:p w:rsidR="00C64E2D" w:rsidRDefault="006F7B82">
            <w:r>
              <w:t>___________________________</w:t>
            </w:r>
          </w:p>
          <w:p w:rsidR="00C64E2D" w:rsidRDefault="00C64E2D"/>
          <w:p w:rsidR="00C64E2D" w:rsidRDefault="006F7B82">
            <w:r>
              <w:t>___________________________</w:t>
            </w:r>
          </w:p>
          <w:p w:rsidR="00C64E2D" w:rsidRDefault="00C64E2D"/>
          <w:p w:rsidR="00C64E2D" w:rsidRDefault="006F7B82">
            <w:r>
              <w:t>___________________________</w:t>
            </w:r>
          </w:p>
          <w:p w:rsidR="00C64E2D" w:rsidRDefault="00C64E2D"/>
          <w:p w:rsidR="00C64E2D" w:rsidRDefault="006F7B82">
            <w:r>
              <w:t>___________________________</w:t>
            </w:r>
          </w:p>
          <w:p w:rsidR="00C64E2D" w:rsidRDefault="00C64E2D"/>
          <w:p w:rsidR="00C64E2D" w:rsidRDefault="006F7B82">
            <w:r>
              <w:t>___________________________</w:t>
            </w:r>
          </w:p>
          <w:p w:rsidR="00C64E2D" w:rsidRDefault="00C64E2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336" w:type="dxa"/>
          </w:tcPr>
          <w:p w:rsidR="00C64E2D" w:rsidRDefault="006A1E4F">
            <w:pPr>
              <w:rPr>
                <w:sz w:val="24"/>
              </w:rPr>
            </w:pPr>
            <w:r w:rsidRPr="006A1E4F">
              <w:rPr>
                <w:noProof/>
              </w:rPr>
              <w:pict>
                <v:shape id="_x0000_s1034" type="#_x0000_t75" style="position:absolute;margin-left:72.3pt;margin-top:54.65pt;width:58.55pt;height:64.8pt;z-index:251652608;mso-position-horizontal-relative:text;mso-position-vertical-relative:text">
                  <v:imagedata r:id="rId10" o:title="BD05076_"/>
                  <w10:wrap type="square"/>
                </v:shape>
              </w:pict>
            </w:r>
            <w:r w:rsidR="006F7B82">
              <w:rPr>
                <w:sz w:val="24"/>
              </w:rPr>
              <w:t xml:space="preserve">9.  </w:t>
            </w:r>
            <w:r w:rsidR="006F7B82">
              <w:rPr>
                <w:b/>
                <w:bCs/>
                <w:sz w:val="24"/>
              </w:rPr>
              <w:t xml:space="preserve">Create </w:t>
            </w:r>
            <w:r w:rsidR="006F7B82">
              <w:rPr>
                <w:sz w:val="24"/>
              </w:rPr>
              <w:t xml:space="preserve">a game using the concepts of area and/or perimeter.  </w:t>
            </w:r>
            <w:r w:rsidR="006F7B82">
              <w:rPr>
                <w:b/>
                <w:bCs/>
                <w:sz w:val="24"/>
              </w:rPr>
              <w:t xml:space="preserve">Write </w:t>
            </w:r>
            <w:r w:rsidR="006F7B82">
              <w:rPr>
                <w:sz w:val="24"/>
              </w:rPr>
              <w:t xml:space="preserve">directions and rules.  </w:t>
            </w:r>
            <w:r w:rsidR="006F7B82">
              <w:rPr>
                <w:b/>
                <w:bCs/>
                <w:sz w:val="24"/>
              </w:rPr>
              <w:t>Use</w:t>
            </w:r>
            <w:r w:rsidR="006F7B82">
              <w:rPr>
                <w:sz w:val="24"/>
              </w:rPr>
              <w:t xml:space="preserve"> materials approved by your teacher to construct your game.</w:t>
            </w:r>
          </w:p>
          <w:p w:rsidR="00C64E2D" w:rsidRDefault="006F7B82">
            <w:r>
              <w:rPr>
                <w:sz w:val="24"/>
              </w:rPr>
              <w:t xml:space="preserve"> </w:t>
            </w:r>
          </w:p>
        </w:tc>
      </w:tr>
    </w:tbl>
    <w:p w:rsidR="00C64E2D" w:rsidRDefault="006F7B82">
      <w:pPr>
        <w:pStyle w:val="Caption"/>
        <w:jc w:val="left"/>
      </w:pPr>
      <w:r>
        <w:br w:type="page"/>
      </w:r>
    </w:p>
    <w:p w:rsidR="00C64E2D" w:rsidRDefault="006F7B82">
      <w:pPr>
        <w:pStyle w:val="Caption"/>
      </w:pPr>
      <w:r>
        <w:t>Teacher Resource Page</w:t>
      </w:r>
    </w:p>
    <w:p w:rsidR="00C64E2D" w:rsidRDefault="006F7B82">
      <w:pPr>
        <w:pStyle w:val="Title"/>
        <w:rPr>
          <w:b w:val="0"/>
          <w:bCs w:val="0"/>
          <w:sz w:val="32"/>
          <w:u w:val="none"/>
        </w:rPr>
      </w:pPr>
      <w:r>
        <w:rPr>
          <w:u w:val="none"/>
        </w:rPr>
        <w:t>Grades 4 Mathematics Extension Menu</w:t>
      </w:r>
      <w:r>
        <w:rPr>
          <w:b w:val="0"/>
          <w:bCs w:val="0"/>
          <w:sz w:val="32"/>
          <w:u w:val="none"/>
        </w:rPr>
        <w:tab/>
      </w:r>
    </w:p>
    <w:p w:rsidR="00C64E2D" w:rsidRDefault="00C64E2D">
      <w:pPr>
        <w:rPr>
          <w:b/>
          <w:bCs/>
          <w:sz w:val="32"/>
        </w:rPr>
      </w:pPr>
    </w:p>
    <w:p w:rsidR="00C64E2D" w:rsidRDefault="006F7B82">
      <w:pPr>
        <w:rPr>
          <w:b/>
          <w:bCs/>
          <w:sz w:val="32"/>
        </w:rPr>
      </w:pPr>
      <w:r>
        <w:rPr>
          <w:b/>
          <w:bCs/>
          <w:sz w:val="32"/>
        </w:rPr>
        <w:t>Concept and/or Topic:  Area and Perimeter</w:t>
      </w:r>
    </w:p>
    <w:p w:rsidR="00C64E2D" w:rsidRDefault="00C64E2D">
      <w:pPr>
        <w:rPr>
          <w:b/>
          <w:bCs/>
          <w:sz w:val="32"/>
        </w:rPr>
      </w:pPr>
    </w:p>
    <w:p w:rsidR="00C64E2D" w:rsidRDefault="006F7B82">
      <w:pPr>
        <w:rPr>
          <w:b/>
          <w:bCs/>
          <w:sz w:val="32"/>
        </w:rPr>
      </w:pPr>
      <w:r>
        <w:rPr>
          <w:b/>
          <w:bCs/>
          <w:sz w:val="32"/>
        </w:rPr>
        <w:t>Intended Purpose:  Extension/Enrichment Activity</w:t>
      </w:r>
    </w:p>
    <w:p w:rsidR="00C64E2D" w:rsidRDefault="00C64E2D">
      <w:pPr>
        <w:rPr>
          <w:b/>
          <w:bCs/>
          <w:sz w:val="32"/>
        </w:rPr>
      </w:pPr>
    </w:p>
    <w:p w:rsidR="00C64E2D" w:rsidRDefault="006F7B82">
      <w:pPr>
        <w:rPr>
          <w:b/>
          <w:bCs/>
          <w:sz w:val="32"/>
        </w:rPr>
      </w:pPr>
      <w:r>
        <w:rPr>
          <w:b/>
          <w:bCs/>
          <w:sz w:val="32"/>
        </w:rPr>
        <w:t>Standard(s) and Indicators Addressed:</w:t>
      </w:r>
    </w:p>
    <w:p w:rsidR="00C64E2D" w:rsidRDefault="00C64E2D">
      <w:pPr>
        <w:pStyle w:val="BodyTextIndent"/>
        <w:ind w:left="0"/>
      </w:pPr>
    </w:p>
    <w:p w:rsidR="00C64E2D" w:rsidRDefault="00C64E2D">
      <w:pPr>
        <w:pStyle w:val="BodyTextIndent"/>
        <w:ind w:firstLine="720"/>
      </w:pPr>
    </w:p>
    <w:p w:rsidR="00C64E2D" w:rsidRDefault="006F7B82">
      <w:pPr>
        <w:pStyle w:val="BodyTextIndent"/>
        <w:ind w:left="720" w:hanging="720"/>
      </w:pPr>
      <w:r>
        <w:t xml:space="preserve">Box 1: </w:t>
      </w:r>
      <w:r>
        <w:tab/>
      </w:r>
      <w:proofErr w:type="gramStart"/>
      <w:r>
        <w:t>MA.400.30.26b  Explore</w:t>
      </w:r>
      <w:proofErr w:type="gramEnd"/>
      <w:r>
        <w:t>, invent and apply the formula for area of a rectangle using models</w:t>
      </w:r>
    </w:p>
    <w:p w:rsidR="00C64E2D" w:rsidRDefault="006F7B82">
      <w:pPr>
        <w:pStyle w:val="BodyTextIndent"/>
        <w:ind w:left="720" w:hanging="720"/>
      </w:pPr>
      <w:r>
        <w:tab/>
        <w:t>MA.400.30.25    Estimate and determine perimeter of polygons by calculating up to 100 units</w:t>
      </w:r>
    </w:p>
    <w:p w:rsidR="00C64E2D" w:rsidRDefault="00C64E2D">
      <w:pPr>
        <w:pStyle w:val="BodyTextIndent"/>
        <w:ind w:left="0"/>
      </w:pPr>
    </w:p>
    <w:p w:rsidR="00C64E2D" w:rsidRDefault="006F7B82">
      <w:pPr>
        <w:pStyle w:val="BodyTextIndent"/>
        <w:ind w:left="0"/>
      </w:pPr>
      <w:r>
        <w:t xml:space="preserve">Box 2:  </w:t>
      </w:r>
      <w:proofErr w:type="gramStart"/>
      <w:r>
        <w:t>MA.400.30.26b  Explore</w:t>
      </w:r>
      <w:proofErr w:type="gramEnd"/>
      <w:r>
        <w:t>, invent and apply the formula for area of a rectangle using models</w:t>
      </w:r>
    </w:p>
    <w:p w:rsidR="00C64E2D" w:rsidRDefault="006F7B82">
      <w:pPr>
        <w:pStyle w:val="BodyTextIndent"/>
        <w:ind w:left="0"/>
      </w:pPr>
      <w:r>
        <w:tab/>
        <w:t>MA.400.30.25     Estimate and determine perimeter of polygons by calculating up to 100 units</w:t>
      </w:r>
    </w:p>
    <w:p w:rsidR="00C64E2D" w:rsidRDefault="00C64E2D">
      <w:pPr>
        <w:pStyle w:val="BodyTextIndent"/>
        <w:ind w:left="0"/>
      </w:pPr>
    </w:p>
    <w:p w:rsidR="00C64E2D" w:rsidRDefault="006F7B82">
      <w:pPr>
        <w:pStyle w:val="BodyTextIndent"/>
        <w:ind w:left="0"/>
      </w:pPr>
      <w:r>
        <w:t xml:space="preserve">Box 3:  </w:t>
      </w:r>
      <w:proofErr w:type="gramStart"/>
      <w:r>
        <w:t>MA.400.30.26b  Explore</w:t>
      </w:r>
      <w:proofErr w:type="gramEnd"/>
      <w:r>
        <w:t>, invent and apply the formula for area of a rectangle using models</w:t>
      </w:r>
    </w:p>
    <w:p w:rsidR="00C64E2D" w:rsidRDefault="006F7B82">
      <w:pPr>
        <w:pStyle w:val="BodyTextIndent"/>
        <w:ind w:left="0"/>
      </w:pPr>
      <w:r>
        <w:tab/>
        <w:t>MA.400.30.25    Estimate and determine perimeter of polygons by calculating up to 100 units</w:t>
      </w:r>
    </w:p>
    <w:p w:rsidR="00C64E2D" w:rsidRDefault="00C64E2D">
      <w:pPr>
        <w:pStyle w:val="BodyTextIndent"/>
      </w:pPr>
    </w:p>
    <w:p w:rsidR="00C64E2D" w:rsidRDefault="006F7B82">
      <w:pPr>
        <w:pStyle w:val="BodyTextIndent"/>
        <w:ind w:left="0"/>
      </w:pPr>
      <w:r>
        <w:t xml:space="preserve">Box 4: </w:t>
      </w:r>
      <w:r>
        <w:tab/>
      </w:r>
      <w:proofErr w:type="gramStart"/>
      <w:r>
        <w:t>MA.400.30.26b  Explore</w:t>
      </w:r>
      <w:proofErr w:type="gramEnd"/>
      <w:r>
        <w:t>, invent and apply the formula for area of a rectangle using models</w:t>
      </w:r>
    </w:p>
    <w:p w:rsidR="00C64E2D" w:rsidRDefault="006F7B82">
      <w:pPr>
        <w:pStyle w:val="BodyTextIndent"/>
        <w:ind w:left="0"/>
      </w:pPr>
      <w:r>
        <w:tab/>
        <w:t>MA.400.30.25    Estimate and determine perimeter of polygons by calculating up to 100 units.</w:t>
      </w:r>
    </w:p>
    <w:p w:rsidR="00C64E2D" w:rsidRDefault="00C64E2D">
      <w:pPr>
        <w:pStyle w:val="BodyTextIndent"/>
      </w:pPr>
    </w:p>
    <w:p w:rsidR="00C64E2D" w:rsidRDefault="006F7B82">
      <w:pPr>
        <w:pStyle w:val="BodyTextIndent"/>
        <w:ind w:left="0"/>
      </w:pPr>
      <w:r>
        <w:t xml:space="preserve">Box 5: </w:t>
      </w:r>
      <w:r>
        <w:tab/>
      </w:r>
      <w:proofErr w:type="gramStart"/>
      <w:r>
        <w:t>MA.400.30.26b  Explore</w:t>
      </w:r>
      <w:proofErr w:type="gramEnd"/>
      <w:r>
        <w:t>, invent and apply the formula for area of a rectangle using models</w:t>
      </w:r>
    </w:p>
    <w:p w:rsidR="00C64E2D" w:rsidRDefault="006F7B82">
      <w:pPr>
        <w:pStyle w:val="BodyTextIndent"/>
        <w:ind w:left="720" w:hanging="720"/>
      </w:pPr>
      <w:r>
        <w:tab/>
        <w:t>MA.400.30.25    Estimate and determine perimeter of polygons by calculating up to 100 units</w:t>
      </w:r>
      <w:r>
        <w:tab/>
      </w:r>
    </w:p>
    <w:p w:rsidR="00C64E2D" w:rsidRDefault="00C64E2D">
      <w:pPr>
        <w:pStyle w:val="BodyTextIndent"/>
        <w:ind w:left="2880" w:hanging="720"/>
      </w:pPr>
    </w:p>
    <w:p w:rsidR="00C64E2D" w:rsidRDefault="006F7B82">
      <w:pPr>
        <w:pStyle w:val="BodyTextIndent"/>
        <w:ind w:left="0"/>
      </w:pPr>
      <w:r>
        <w:t xml:space="preserve">Box 6: </w:t>
      </w:r>
      <w:r>
        <w:tab/>
      </w:r>
      <w:proofErr w:type="gramStart"/>
      <w:r>
        <w:t>MA.400.30.26b  Explore</w:t>
      </w:r>
      <w:proofErr w:type="gramEnd"/>
      <w:r>
        <w:t>, invent and apply the formula for area of a rectangle using models</w:t>
      </w:r>
    </w:p>
    <w:p w:rsidR="00C64E2D" w:rsidRDefault="006F7B82">
      <w:pPr>
        <w:pStyle w:val="BodyTextIndent"/>
        <w:ind w:left="720" w:hanging="720"/>
      </w:pPr>
      <w:r>
        <w:tab/>
        <w:t>MA.400.30.25    Estimate and determine perimeter of polygons by calculating up to 100 units</w:t>
      </w:r>
      <w:r>
        <w:tab/>
      </w:r>
    </w:p>
    <w:p w:rsidR="00C64E2D" w:rsidRDefault="00C64E2D">
      <w:pPr>
        <w:pStyle w:val="BodyTextIndent"/>
        <w:ind w:left="2880" w:hanging="720"/>
      </w:pPr>
    </w:p>
    <w:p w:rsidR="00C64E2D" w:rsidRDefault="006F7B82">
      <w:pPr>
        <w:pStyle w:val="BodyTextIndent"/>
        <w:ind w:left="0"/>
      </w:pPr>
      <w:r>
        <w:t xml:space="preserve">Box 7: </w:t>
      </w:r>
      <w:r>
        <w:tab/>
      </w:r>
      <w:proofErr w:type="gramStart"/>
      <w:r>
        <w:t>MA.400.30.26b  Explore</w:t>
      </w:r>
      <w:proofErr w:type="gramEnd"/>
      <w:r>
        <w:t>, invent and apply the formula for area of a rectangle using models</w:t>
      </w:r>
    </w:p>
    <w:p w:rsidR="00C64E2D" w:rsidRDefault="006F7B82">
      <w:pPr>
        <w:pStyle w:val="BodyTextIndent"/>
        <w:ind w:left="720" w:hanging="720"/>
      </w:pPr>
      <w:r>
        <w:tab/>
        <w:t>MA.400.30.25    Estimate and determine perimeter of polygons by calculating up to 100 units</w:t>
      </w:r>
      <w:r>
        <w:tab/>
      </w:r>
    </w:p>
    <w:p w:rsidR="00C64E2D" w:rsidRDefault="00C64E2D">
      <w:pPr>
        <w:pStyle w:val="BodyTextIndent"/>
        <w:ind w:left="2880" w:hanging="720"/>
      </w:pPr>
    </w:p>
    <w:p w:rsidR="00C64E2D" w:rsidRDefault="006F7B82">
      <w:pPr>
        <w:pStyle w:val="BodyTextIndent"/>
        <w:ind w:left="0"/>
      </w:pPr>
      <w:r>
        <w:t xml:space="preserve">Box 9: </w:t>
      </w:r>
      <w:r>
        <w:tab/>
      </w:r>
      <w:proofErr w:type="gramStart"/>
      <w:r>
        <w:t>MA.400.30.26b  Explore</w:t>
      </w:r>
      <w:proofErr w:type="gramEnd"/>
      <w:r>
        <w:t>, invent and apply the formula for area of a rectangle using models</w:t>
      </w:r>
    </w:p>
    <w:p w:rsidR="00C64E2D" w:rsidRDefault="006F7B82">
      <w:pPr>
        <w:pStyle w:val="BodyTextIndent"/>
        <w:ind w:left="0"/>
      </w:pPr>
      <w:r>
        <w:tab/>
        <w:t>MA.400.30.25    Estimate and determine perimeter of polygons by calculating up to 100 units</w:t>
      </w:r>
    </w:p>
    <w:p w:rsidR="00C64E2D" w:rsidRDefault="00C64E2D">
      <w:pPr>
        <w:pStyle w:val="BodyTextIndent"/>
      </w:pPr>
    </w:p>
    <w:p w:rsidR="00C64E2D" w:rsidRDefault="00C64E2D">
      <w:pPr>
        <w:pStyle w:val="BodyText"/>
        <w:ind w:left="900" w:hanging="900"/>
        <w:rPr>
          <w:sz w:val="24"/>
        </w:rPr>
      </w:pPr>
    </w:p>
    <w:p w:rsidR="00C64E2D" w:rsidRDefault="00C64E2D">
      <w:pPr>
        <w:pStyle w:val="BodyText"/>
        <w:ind w:left="900" w:hanging="900"/>
        <w:rPr>
          <w:sz w:val="24"/>
        </w:rPr>
      </w:pPr>
    </w:p>
    <w:p w:rsidR="00C64E2D" w:rsidRDefault="00C64E2D">
      <w:pPr>
        <w:pStyle w:val="BodyText"/>
        <w:ind w:left="900" w:hanging="900"/>
        <w:rPr>
          <w:sz w:val="24"/>
        </w:rPr>
      </w:pPr>
    </w:p>
    <w:p w:rsidR="00C64E2D" w:rsidRDefault="00C64E2D">
      <w:pPr>
        <w:pStyle w:val="BodyText"/>
        <w:ind w:left="900" w:hanging="900"/>
        <w:rPr>
          <w:sz w:val="24"/>
        </w:rPr>
      </w:pPr>
    </w:p>
    <w:p w:rsidR="00C64E2D" w:rsidRDefault="00C64E2D">
      <w:pPr>
        <w:pStyle w:val="BodyText"/>
        <w:ind w:left="900" w:hanging="900"/>
        <w:rPr>
          <w:sz w:val="24"/>
        </w:rPr>
      </w:pPr>
    </w:p>
    <w:p w:rsidR="00C64E2D" w:rsidRDefault="00C64E2D">
      <w:pPr>
        <w:pStyle w:val="BodyText"/>
        <w:ind w:left="900" w:hanging="900"/>
        <w:rPr>
          <w:sz w:val="24"/>
        </w:rPr>
      </w:pPr>
    </w:p>
    <w:p w:rsidR="00C64E2D" w:rsidRDefault="00C64E2D">
      <w:pPr>
        <w:pStyle w:val="BodyText"/>
        <w:ind w:left="900" w:hanging="900"/>
        <w:rPr>
          <w:sz w:val="24"/>
        </w:rPr>
      </w:pPr>
    </w:p>
    <w:p w:rsidR="00C64E2D" w:rsidRDefault="00C64E2D">
      <w:pPr>
        <w:pStyle w:val="BodyText"/>
        <w:ind w:left="900" w:hanging="900"/>
        <w:rPr>
          <w:sz w:val="24"/>
        </w:rPr>
      </w:pPr>
    </w:p>
    <w:p w:rsidR="00C64E2D" w:rsidRDefault="00C64E2D">
      <w:pPr>
        <w:pStyle w:val="BodyText"/>
        <w:ind w:left="900" w:hanging="900"/>
        <w:rPr>
          <w:sz w:val="24"/>
        </w:rPr>
      </w:pPr>
    </w:p>
    <w:p w:rsidR="00C64E2D" w:rsidRDefault="00C64E2D">
      <w:pPr>
        <w:pStyle w:val="BodyText"/>
        <w:jc w:val="left"/>
        <w:rPr>
          <w:rFonts w:ascii="Times New Roman" w:hAnsi="Times New Roman"/>
          <w:sz w:val="24"/>
        </w:rPr>
      </w:pPr>
    </w:p>
    <w:p w:rsidR="00C64E2D" w:rsidRDefault="006F7B82">
      <w:pPr>
        <w:pStyle w:val="BodyText"/>
        <w:ind w:left="900" w:hanging="900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Organizational Tips:</w:t>
      </w:r>
    </w:p>
    <w:p w:rsidR="00C64E2D" w:rsidRDefault="00C64E2D">
      <w:pPr>
        <w:pStyle w:val="BodyText"/>
        <w:jc w:val="left"/>
        <w:rPr>
          <w:rFonts w:ascii="Times New Roman" w:hAnsi="Times New Roman"/>
          <w:b/>
          <w:bCs/>
          <w:i/>
          <w:iCs/>
          <w:sz w:val="28"/>
        </w:rPr>
      </w:pPr>
    </w:p>
    <w:p w:rsidR="00C64E2D" w:rsidRDefault="00C64E2D">
      <w:pPr>
        <w:pStyle w:val="BodyText"/>
        <w:jc w:val="left"/>
        <w:rPr>
          <w:rFonts w:ascii="Times New Roman" w:hAnsi="Times New Roman"/>
          <w:sz w:val="24"/>
        </w:rPr>
      </w:pPr>
    </w:p>
    <w:p w:rsidR="00C64E2D" w:rsidRDefault="006F7B82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Box 1:  Provide </w:t>
      </w:r>
      <w:r>
        <w:rPr>
          <w:rFonts w:ascii="Times New Roman" w:hAnsi="Times New Roman"/>
          <w:i/>
          <w:iCs/>
          <w:sz w:val="24"/>
        </w:rPr>
        <w:t>Color Tiles</w:t>
      </w:r>
      <w:r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/>
          <w:i/>
          <w:iCs/>
          <w:sz w:val="24"/>
        </w:rPr>
        <w:t xml:space="preserve">Pattern Blocks </w:t>
      </w:r>
      <w:r>
        <w:rPr>
          <w:rFonts w:ascii="Times New Roman" w:hAnsi="Times New Roman"/>
          <w:sz w:val="24"/>
        </w:rPr>
        <w:t>1-inch squares, paper</w:t>
      </w:r>
      <w:proofErr w:type="gramStart"/>
      <w:r>
        <w:rPr>
          <w:rFonts w:ascii="Times New Roman" w:hAnsi="Times New Roman"/>
          <w:sz w:val="24"/>
        </w:rPr>
        <w:t>,  and</w:t>
      </w:r>
      <w:proofErr w:type="gramEnd"/>
      <w:r>
        <w:rPr>
          <w:rFonts w:ascii="Times New Roman" w:hAnsi="Times New Roman"/>
          <w:sz w:val="24"/>
        </w:rPr>
        <w:t xml:space="preserve"> pencils.</w:t>
      </w:r>
    </w:p>
    <w:p w:rsidR="00C64E2D" w:rsidRDefault="006F7B82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Box 2:  Provide paper, books, pencils, crayons, colored pencils or markers.</w:t>
      </w:r>
    </w:p>
    <w:p w:rsidR="00C64E2D" w:rsidRDefault="006F7B82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Box 3:  Provide curriculum objectives.</w:t>
      </w:r>
    </w:p>
    <w:p w:rsidR="00C64E2D" w:rsidRDefault="006F7B82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Box 4:  Provide access to resource materials about people or occupations that use area and perimeter.</w:t>
      </w:r>
    </w:p>
    <w:p w:rsidR="00C64E2D" w:rsidRDefault="006F7B82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Box 5:  Provide access to a computer and scanner (if available).</w:t>
      </w:r>
    </w:p>
    <w:p w:rsidR="00C64E2D" w:rsidRDefault="006F7B82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Box 6:  Provide </w:t>
      </w:r>
      <w:proofErr w:type="gramStart"/>
      <w:r>
        <w:rPr>
          <w:rFonts w:ascii="Times New Roman" w:hAnsi="Times New Roman"/>
          <w:sz w:val="24"/>
        </w:rPr>
        <w:t>paper ,</w:t>
      </w:r>
      <w:proofErr w:type="gramEnd"/>
      <w:r>
        <w:rPr>
          <w:rFonts w:ascii="Times New Roman" w:hAnsi="Times New Roman"/>
          <w:sz w:val="24"/>
        </w:rPr>
        <w:t xml:space="preserve"> pencils, and a copy of </w:t>
      </w:r>
      <w:r>
        <w:rPr>
          <w:rFonts w:ascii="Times New Roman" w:hAnsi="Times New Roman"/>
          <w:sz w:val="24"/>
          <w:u w:val="single"/>
        </w:rPr>
        <w:t>Spaghetti and Meatballs For All:  A Mathematical Story</w:t>
      </w:r>
      <w:r>
        <w:rPr>
          <w:rFonts w:ascii="Times New Roman" w:hAnsi="Times New Roman"/>
          <w:sz w:val="24"/>
        </w:rPr>
        <w:t xml:space="preserve">, </w:t>
      </w:r>
    </w:p>
    <w:p w:rsidR="00C64E2D" w:rsidRDefault="006F7B82">
      <w:pPr>
        <w:pStyle w:val="BodyText"/>
        <w:ind w:firstLine="720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by</w:t>
      </w:r>
      <w:proofErr w:type="gramEnd"/>
      <w:r>
        <w:rPr>
          <w:rFonts w:ascii="Times New Roman" w:hAnsi="Times New Roman"/>
          <w:sz w:val="24"/>
        </w:rPr>
        <w:t xml:space="preserve"> Marilyn Burns and Debbie Tilley, Brainy Day Books.</w:t>
      </w:r>
    </w:p>
    <w:p w:rsidR="00C64E2D" w:rsidRDefault="006F7B82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Box 7:  Provide paper and pencils.</w:t>
      </w:r>
    </w:p>
    <w:p w:rsidR="00C64E2D" w:rsidRDefault="006F7B82">
      <w:pPr>
        <w:pStyle w:val="BodyText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Box 9:  Provide paper, pencils, crayons, and markers.</w:t>
      </w:r>
    </w:p>
    <w:p w:rsidR="00C64E2D" w:rsidRDefault="00C64E2D">
      <w:pPr>
        <w:pStyle w:val="BodyText"/>
        <w:jc w:val="left"/>
        <w:rPr>
          <w:rFonts w:ascii="Times New Roman" w:hAnsi="Times New Roman"/>
          <w:sz w:val="24"/>
        </w:rPr>
      </w:pPr>
    </w:p>
    <w:p w:rsidR="00C64E2D" w:rsidRDefault="00C64E2D">
      <w:pPr>
        <w:pStyle w:val="BodyText"/>
        <w:ind w:left="1620"/>
        <w:jc w:val="left"/>
        <w:rPr>
          <w:rFonts w:ascii="Times New Roman" w:hAnsi="Times New Roman"/>
          <w:sz w:val="24"/>
        </w:rPr>
      </w:pPr>
    </w:p>
    <w:p w:rsidR="00C64E2D" w:rsidRDefault="006F7B82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Provide access to the following resources for student use:  </w:t>
      </w:r>
    </w:p>
    <w:p w:rsidR="00C64E2D" w:rsidRDefault="00C64E2D">
      <w:pPr>
        <w:pStyle w:val="BodyText"/>
        <w:jc w:val="left"/>
        <w:rPr>
          <w:rFonts w:ascii="Times New Roman" w:hAnsi="Times New Roman"/>
          <w:sz w:val="24"/>
        </w:rPr>
      </w:pPr>
    </w:p>
    <w:p w:rsidR="00C64E2D" w:rsidRDefault="006F7B82">
      <w:pPr>
        <w:pStyle w:val="BodyText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Math Central</w:t>
      </w:r>
      <w:r>
        <w:rPr>
          <w:rFonts w:ascii="Times New Roman" w:hAnsi="Times New Roman"/>
          <w:sz w:val="24"/>
        </w:rPr>
        <w:t>-4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Grade, Houghton Mifflin, pp. 188-189, 342-343, 516-526.</w:t>
      </w:r>
    </w:p>
    <w:p w:rsidR="00C64E2D" w:rsidRDefault="006F7B82">
      <w:pPr>
        <w:pStyle w:val="BodyText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Just for Pattern Blocks</w:t>
      </w:r>
      <w:r>
        <w:rPr>
          <w:rFonts w:ascii="Times New Roman" w:hAnsi="Times New Roman"/>
          <w:sz w:val="24"/>
        </w:rPr>
        <w:t>-Intermediate by Carolyn O’Donnell, Creative Publications, 1996</w:t>
      </w:r>
    </w:p>
    <w:p w:rsidR="00C64E2D" w:rsidRDefault="006F7B82">
      <w:pPr>
        <w:pStyle w:val="BodyText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Math at Hand</w:t>
      </w:r>
      <w:r>
        <w:rPr>
          <w:rFonts w:ascii="Times New Roman" w:hAnsi="Times New Roman"/>
          <w:sz w:val="24"/>
        </w:rPr>
        <w:t xml:space="preserve"> by Great Source Education Group, Inc., 1999</w:t>
      </w:r>
    </w:p>
    <w:p w:rsidR="00C64E2D" w:rsidRDefault="006F7B82">
      <w:pPr>
        <w:pStyle w:val="BodyText"/>
        <w:numPr>
          <w:ilvl w:val="0"/>
          <w:numId w:val="8"/>
        </w:numPr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Math on Call </w:t>
      </w:r>
      <w:r>
        <w:rPr>
          <w:rFonts w:ascii="Times New Roman" w:hAnsi="Times New Roman"/>
          <w:sz w:val="24"/>
        </w:rPr>
        <w:t>by Great Source Education Group, Inc., 1998</w:t>
      </w:r>
    </w:p>
    <w:p w:rsidR="00C64E2D" w:rsidRDefault="006F7B82">
      <w:pPr>
        <w:pStyle w:val="BodyText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Encyclopedias</w:t>
      </w:r>
    </w:p>
    <w:p w:rsidR="00C64E2D" w:rsidRDefault="006F7B82">
      <w:pPr>
        <w:pStyle w:val="BodyText"/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SIRS</w:t>
      </w:r>
    </w:p>
    <w:p w:rsidR="00C64E2D" w:rsidRDefault="00C64E2D">
      <w:pPr>
        <w:pStyle w:val="BodyText"/>
        <w:ind w:left="720"/>
        <w:jc w:val="left"/>
        <w:rPr>
          <w:rFonts w:ascii="Times New Roman" w:hAnsi="Times New Roman"/>
          <w:sz w:val="24"/>
        </w:rPr>
      </w:pPr>
    </w:p>
    <w:p w:rsidR="00C64E2D" w:rsidRDefault="006F7B82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Websites for Teacher Background/Usage:</w:t>
      </w:r>
    </w:p>
    <w:p w:rsidR="00C64E2D" w:rsidRDefault="006A1E4F">
      <w:pPr>
        <w:ind w:left="1440"/>
        <w:rPr>
          <w:sz w:val="24"/>
        </w:rPr>
      </w:pPr>
      <w:hyperlink r:id="rId11" w:history="1">
        <w:r w:rsidR="006F7B82">
          <w:rPr>
            <w:rStyle w:val="Hyperlink"/>
            <w:sz w:val="24"/>
          </w:rPr>
          <w:t>http://www.bgfl.org/bgfl/custom/resources_ftp/client_ftp/ks2/maths/perimeter_and_area/</w:t>
        </w:r>
      </w:hyperlink>
    </w:p>
    <w:p w:rsidR="00C64E2D" w:rsidRDefault="006A1E4F">
      <w:pPr>
        <w:ind w:left="1440"/>
        <w:rPr>
          <w:sz w:val="24"/>
        </w:rPr>
      </w:pPr>
      <w:hyperlink r:id="rId12" w:history="1">
        <w:r w:rsidR="006F7B82">
          <w:rPr>
            <w:rStyle w:val="Hyperlink"/>
            <w:sz w:val="24"/>
          </w:rPr>
          <w:t>http://www.mathplayground.com/geometryMovie.html</w:t>
        </w:r>
      </w:hyperlink>
    </w:p>
    <w:p w:rsidR="00C64E2D" w:rsidRDefault="006A1E4F">
      <w:pPr>
        <w:ind w:left="1440"/>
        <w:rPr>
          <w:sz w:val="24"/>
        </w:rPr>
      </w:pPr>
      <w:hyperlink r:id="rId13" w:history="1">
        <w:r w:rsidR="006F7B82">
          <w:rPr>
            <w:rStyle w:val="Hyperlink"/>
            <w:sz w:val="24"/>
          </w:rPr>
          <w:t>http://www.mathplayground.com/SolveIt_main.html</w:t>
        </w:r>
      </w:hyperlink>
    </w:p>
    <w:p w:rsidR="00C64E2D" w:rsidRDefault="006A1E4F">
      <w:pPr>
        <w:ind w:left="1440"/>
        <w:rPr>
          <w:sz w:val="24"/>
        </w:rPr>
      </w:pPr>
      <w:hyperlink r:id="rId14" w:history="1">
        <w:r w:rsidR="006F7B82">
          <w:rPr>
            <w:rStyle w:val="Hyperlink"/>
            <w:sz w:val="24"/>
          </w:rPr>
          <w:t>http://www.funbrain.com/poly/</w:t>
        </w:r>
      </w:hyperlink>
    </w:p>
    <w:p w:rsidR="00C64E2D" w:rsidRDefault="006A1E4F">
      <w:pPr>
        <w:pStyle w:val="BodyText"/>
        <w:ind w:left="1440"/>
        <w:jc w:val="left"/>
        <w:rPr>
          <w:rFonts w:ascii="Times New Roman" w:hAnsi="Times New Roman"/>
          <w:sz w:val="24"/>
        </w:rPr>
      </w:pPr>
      <w:hyperlink r:id="rId15" w:history="1">
        <w:r w:rsidR="006F7B82">
          <w:rPr>
            <w:rStyle w:val="Hyperlink"/>
            <w:rFonts w:ascii="Times New Roman" w:hAnsi="Times New Roman"/>
            <w:sz w:val="24"/>
          </w:rPr>
          <w:t>http://its.guilford.k12.nc.us/webquests/areaperim/areaperim.htm</w:t>
        </w:r>
      </w:hyperlink>
    </w:p>
    <w:p w:rsidR="00C64E2D" w:rsidRDefault="00C64E2D">
      <w:pPr>
        <w:pStyle w:val="BodyText"/>
        <w:jc w:val="left"/>
        <w:rPr>
          <w:rFonts w:ascii="Times New Roman" w:hAnsi="Times New Roman"/>
          <w:sz w:val="24"/>
        </w:rPr>
      </w:pPr>
    </w:p>
    <w:p w:rsidR="00C64E2D" w:rsidRDefault="00C64E2D">
      <w:pPr>
        <w:pStyle w:val="BodyText"/>
        <w:ind w:left="900" w:hanging="900"/>
        <w:rPr>
          <w:rFonts w:ascii="Times New Roman" w:hAnsi="Times New Roman"/>
          <w:sz w:val="24"/>
        </w:rPr>
      </w:pPr>
    </w:p>
    <w:p w:rsidR="00C64E2D" w:rsidRDefault="00C64E2D">
      <w:pPr>
        <w:pStyle w:val="BodyText"/>
        <w:ind w:left="900" w:hanging="900"/>
        <w:jc w:val="both"/>
        <w:rPr>
          <w:rFonts w:ascii="Times New Roman" w:hAnsi="Times New Roman"/>
        </w:rPr>
      </w:pPr>
    </w:p>
    <w:p w:rsidR="00C64E2D" w:rsidRDefault="00C64E2D">
      <w:pPr>
        <w:pStyle w:val="BodyText"/>
        <w:ind w:left="900" w:hanging="900"/>
        <w:jc w:val="both"/>
        <w:rPr>
          <w:rFonts w:ascii="Times New Roman" w:hAnsi="Times New Roman"/>
        </w:rPr>
      </w:pPr>
    </w:p>
    <w:p w:rsidR="00C64E2D" w:rsidRDefault="00C64E2D">
      <w:pPr>
        <w:pStyle w:val="BodyText"/>
        <w:ind w:left="900" w:hanging="900"/>
        <w:jc w:val="both"/>
        <w:rPr>
          <w:rFonts w:ascii="Times New Roman" w:hAnsi="Times New Roman"/>
        </w:rPr>
      </w:pPr>
    </w:p>
    <w:p w:rsidR="00C64E2D" w:rsidRDefault="00C64E2D">
      <w:pPr>
        <w:pStyle w:val="BodyText"/>
        <w:ind w:left="900" w:hanging="900"/>
        <w:jc w:val="both"/>
        <w:rPr>
          <w:rFonts w:ascii="Times New Roman" w:hAnsi="Times New Roman"/>
        </w:rPr>
      </w:pPr>
    </w:p>
    <w:p w:rsidR="00C64E2D" w:rsidRDefault="00C64E2D">
      <w:pPr>
        <w:pStyle w:val="BodyText"/>
        <w:ind w:left="900" w:hanging="900"/>
        <w:jc w:val="both"/>
        <w:rPr>
          <w:rFonts w:ascii="Times New Roman" w:hAnsi="Times New Roman"/>
        </w:rPr>
      </w:pPr>
    </w:p>
    <w:p w:rsidR="00C64E2D" w:rsidRDefault="00C64E2D">
      <w:pPr>
        <w:pStyle w:val="BodyText"/>
        <w:ind w:left="900" w:hanging="900"/>
        <w:jc w:val="both"/>
        <w:rPr>
          <w:rFonts w:ascii="Times New Roman" w:hAnsi="Times New Roman"/>
        </w:rPr>
      </w:pPr>
    </w:p>
    <w:p w:rsidR="00C64E2D" w:rsidRDefault="00C64E2D">
      <w:pPr>
        <w:pStyle w:val="BodyText"/>
        <w:ind w:left="900" w:hanging="900"/>
        <w:jc w:val="both"/>
        <w:rPr>
          <w:rFonts w:ascii="Times New Roman" w:hAnsi="Times New Roman"/>
        </w:rPr>
      </w:pPr>
    </w:p>
    <w:p w:rsidR="00C64E2D" w:rsidRDefault="00C64E2D">
      <w:pPr>
        <w:pStyle w:val="BodyText"/>
        <w:ind w:left="900" w:hanging="900"/>
        <w:jc w:val="both"/>
        <w:rPr>
          <w:rFonts w:ascii="Times New Roman" w:hAnsi="Times New Roman"/>
        </w:rPr>
      </w:pPr>
    </w:p>
    <w:p w:rsidR="00C64E2D" w:rsidRDefault="00C64E2D">
      <w:pPr>
        <w:pStyle w:val="BodyText"/>
        <w:ind w:left="900" w:hanging="900"/>
        <w:jc w:val="both"/>
        <w:rPr>
          <w:rFonts w:ascii="Times New Roman" w:hAnsi="Times New Roman"/>
        </w:rPr>
      </w:pPr>
    </w:p>
    <w:p w:rsidR="00C64E2D" w:rsidRDefault="00C64E2D">
      <w:pPr>
        <w:pStyle w:val="BodyText"/>
        <w:ind w:left="900" w:hanging="900"/>
        <w:jc w:val="both"/>
        <w:rPr>
          <w:rFonts w:ascii="Times New Roman" w:hAnsi="Times New Roman"/>
        </w:rPr>
      </w:pPr>
    </w:p>
    <w:p w:rsidR="00C64E2D" w:rsidRDefault="00C64E2D">
      <w:pPr>
        <w:pStyle w:val="BodyText"/>
        <w:ind w:left="900" w:hanging="900"/>
        <w:jc w:val="both"/>
        <w:rPr>
          <w:rFonts w:ascii="Times New Roman" w:hAnsi="Times New Roman"/>
        </w:rPr>
      </w:pPr>
    </w:p>
    <w:p w:rsidR="00C64E2D" w:rsidRDefault="00C64E2D">
      <w:pPr>
        <w:pStyle w:val="BodyText"/>
        <w:jc w:val="left"/>
        <w:rPr>
          <w:rFonts w:ascii="Times New Roman" w:hAnsi="Times New Roman"/>
          <w:b/>
          <w:bCs/>
        </w:rPr>
      </w:pPr>
    </w:p>
    <w:sectPr w:rsidR="00C64E2D" w:rsidSect="00C64E2D">
      <w:footerReference w:type="default" r:id="rId16"/>
      <w:pgSz w:w="12240" w:h="15840"/>
      <w:pgMar w:top="720" w:right="900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2D" w:rsidRDefault="006F7B82">
      <w:r>
        <w:separator/>
      </w:r>
    </w:p>
  </w:endnote>
  <w:endnote w:type="continuationSeparator" w:id="0">
    <w:p w:rsidR="00C64E2D" w:rsidRDefault="006F7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2D" w:rsidRDefault="006F7B82">
    <w:pPr>
      <w:pStyle w:val="Footer"/>
      <w:jc w:val="right"/>
    </w:pPr>
    <w:r>
      <w:rPr>
        <w:sz w:val="16"/>
      </w:rPr>
      <w:t>Mathematics/Area and Perimeter/Grade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2D" w:rsidRDefault="006F7B82">
      <w:r>
        <w:separator/>
      </w:r>
    </w:p>
  </w:footnote>
  <w:footnote w:type="continuationSeparator" w:id="0">
    <w:p w:rsidR="00C64E2D" w:rsidRDefault="006F7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B83"/>
    <w:multiLevelType w:val="hybridMultilevel"/>
    <w:tmpl w:val="0A98ED72"/>
    <w:lvl w:ilvl="0" w:tplc="F94C623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69805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EE3DAA"/>
    <w:multiLevelType w:val="hybridMultilevel"/>
    <w:tmpl w:val="7D326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03934"/>
    <w:multiLevelType w:val="hybridMultilevel"/>
    <w:tmpl w:val="D4B0DE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11AFA"/>
    <w:multiLevelType w:val="hybridMultilevel"/>
    <w:tmpl w:val="26E2F2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2C92ABD"/>
    <w:multiLevelType w:val="hybridMultilevel"/>
    <w:tmpl w:val="92684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A57231"/>
    <w:multiLevelType w:val="hybridMultilevel"/>
    <w:tmpl w:val="F0BE329A"/>
    <w:lvl w:ilvl="0" w:tplc="7FA6811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20F2670"/>
    <w:multiLevelType w:val="hybridMultilevel"/>
    <w:tmpl w:val="0A2EF752"/>
    <w:lvl w:ilvl="0" w:tplc="BB3C8C4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2E544EE"/>
    <w:multiLevelType w:val="hybridMultilevel"/>
    <w:tmpl w:val="C3645984"/>
    <w:lvl w:ilvl="0" w:tplc="95626024">
      <w:start w:val="1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B82"/>
    <w:rsid w:val="003E154D"/>
    <w:rsid w:val="00513736"/>
    <w:rsid w:val="006A1E4F"/>
    <w:rsid w:val="006F7B82"/>
    <w:rsid w:val="00C6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2D"/>
  </w:style>
  <w:style w:type="paragraph" w:styleId="Heading1">
    <w:name w:val="heading 1"/>
    <w:basedOn w:val="Normal"/>
    <w:next w:val="Normal"/>
    <w:qFormat/>
    <w:rsid w:val="00C64E2D"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C64E2D"/>
    <w:pPr>
      <w:keepNext/>
      <w:ind w:right="-135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C64E2D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C64E2D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64E2D"/>
    <w:pPr>
      <w:jc w:val="center"/>
    </w:pPr>
    <w:rPr>
      <w:rFonts w:ascii="Comic Sans MS" w:hAnsi="Comic Sans MS"/>
      <w:sz w:val="32"/>
    </w:rPr>
  </w:style>
  <w:style w:type="paragraph" w:styleId="Header">
    <w:name w:val="header"/>
    <w:basedOn w:val="Normal"/>
    <w:semiHidden/>
    <w:rsid w:val="00C64E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64E2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64E2D"/>
    <w:pPr>
      <w:jc w:val="center"/>
    </w:pPr>
    <w:rPr>
      <w:b/>
      <w:bCs/>
      <w:sz w:val="36"/>
      <w:szCs w:val="24"/>
      <w:u w:val="single"/>
    </w:rPr>
  </w:style>
  <w:style w:type="character" w:styleId="Hyperlink">
    <w:name w:val="Hyperlink"/>
    <w:basedOn w:val="DefaultParagraphFont"/>
    <w:semiHidden/>
    <w:rsid w:val="00C64E2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64E2D"/>
    <w:rPr>
      <w:color w:val="800080"/>
      <w:u w:val="single"/>
    </w:rPr>
  </w:style>
  <w:style w:type="paragraph" w:styleId="BodyTextIndent">
    <w:name w:val="Body Text Indent"/>
    <w:basedOn w:val="Normal"/>
    <w:semiHidden/>
    <w:rsid w:val="00C64E2D"/>
    <w:pPr>
      <w:ind w:left="1440"/>
    </w:pPr>
    <w:rPr>
      <w:sz w:val="24"/>
    </w:rPr>
  </w:style>
  <w:style w:type="paragraph" w:styleId="Caption">
    <w:name w:val="caption"/>
    <w:basedOn w:val="Normal"/>
    <w:next w:val="Normal"/>
    <w:qFormat/>
    <w:rsid w:val="00C64E2D"/>
    <w:pPr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mathplayground.com/SolveIt_mai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athplayground.com/geometryMovi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gfl.org/bgfl/custom/resources_ftp/client_ftp/ks2/maths/perimeter_and_are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s.guilford.k12.nc.us/webquests/areaperim/areaperim.htm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funbrain.com/po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</vt:lpstr>
    </vt:vector>
  </TitlesOfParts>
  <Company>Frederick Co. Public Schools</Company>
  <LinksUpToDate>false</LinksUpToDate>
  <CharactersWithSpaces>6128</CharactersWithSpaces>
  <SharedDoc>false</SharedDoc>
  <HLinks>
    <vt:vector size="54" baseType="variant">
      <vt:variant>
        <vt:i4>8126499</vt:i4>
      </vt:variant>
      <vt:variant>
        <vt:i4>12</vt:i4>
      </vt:variant>
      <vt:variant>
        <vt:i4>0</vt:i4>
      </vt:variant>
      <vt:variant>
        <vt:i4>5</vt:i4>
      </vt:variant>
      <vt:variant>
        <vt:lpwstr>http://its.guilford.k12.nc.us/webquests/areaperim/areaperim.htm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http://www.funbrain.com/poly/</vt:lpwstr>
      </vt:variant>
      <vt:variant>
        <vt:lpwstr/>
      </vt:variant>
      <vt:variant>
        <vt:i4>917617</vt:i4>
      </vt:variant>
      <vt:variant>
        <vt:i4>6</vt:i4>
      </vt:variant>
      <vt:variant>
        <vt:i4>0</vt:i4>
      </vt:variant>
      <vt:variant>
        <vt:i4>5</vt:i4>
      </vt:variant>
      <vt:variant>
        <vt:lpwstr>http://www.mathplayground.com/SolveIt_main.html</vt:lpwstr>
      </vt:variant>
      <vt:variant>
        <vt:lpwstr/>
      </vt:variant>
      <vt:variant>
        <vt:i4>1966149</vt:i4>
      </vt:variant>
      <vt:variant>
        <vt:i4>3</vt:i4>
      </vt:variant>
      <vt:variant>
        <vt:i4>0</vt:i4>
      </vt:variant>
      <vt:variant>
        <vt:i4>5</vt:i4>
      </vt:variant>
      <vt:variant>
        <vt:lpwstr>http://www.mathplayground.com/geometryMovie.html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http://www.bgfl.org/bgfl/custom/resources_ftp/client_ftp/ks2/maths/perimeter_and_area/</vt:lpwstr>
      </vt:variant>
      <vt:variant>
        <vt:lpwstr/>
      </vt:variant>
      <vt:variant>
        <vt:i4>7995464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Files\Microsoft Office\Clipart\standard\stddir1\BD05076_.WMF</vt:lpwstr>
      </vt:variant>
      <vt:variant>
        <vt:lpwstr/>
      </vt:variant>
      <vt:variant>
        <vt:i4>7864414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Files\Microsoft Office\Clipart\standard\stddir2\BS01027_.wmf</vt:lpwstr>
      </vt:variant>
      <vt:variant>
        <vt:lpwstr/>
      </vt:variant>
      <vt:variant>
        <vt:i4>8323142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Files\Microsoft Office\Clipart\standard\stddir1\BD05093_.WMF</vt:lpwstr>
      </vt:variant>
      <vt:variant>
        <vt:lpwstr/>
      </vt:variant>
      <vt:variant>
        <vt:i4>8060998</vt:i4>
      </vt:variant>
      <vt:variant>
        <vt:i4>-1</vt:i4>
      </vt:variant>
      <vt:variant>
        <vt:i4>1045</vt:i4>
      </vt:variant>
      <vt:variant>
        <vt:i4>1</vt:i4>
      </vt:variant>
      <vt:variant>
        <vt:lpwstr>C:\Program Files\Microsoft Office\Clipart\standard\stddir1\BD05097_.WMF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</dc:title>
  <dc:subject/>
  <dc:creator>Frederick Co. Public Schools</dc:creator>
  <cp:keywords/>
  <dc:description/>
  <cp:lastModifiedBy> </cp:lastModifiedBy>
  <cp:revision>2</cp:revision>
  <cp:lastPrinted>2006-11-22T20:11:00Z</cp:lastPrinted>
  <dcterms:created xsi:type="dcterms:W3CDTF">2013-10-02T17:47:00Z</dcterms:created>
  <dcterms:modified xsi:type="dcterms:W3CDTF">2013-10-02T17:47:00Z</dcterms:modified>
</cp:coreProperties>
</file>